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7743">
      <w:pPr>
        <w:shd w:val="clear" w:color="auto" w:fill="FFFFFF"/>
        <w:spacing w:line="230" w:lineRule="exact"/>
        <w:ind w:right="36"/>
        <w:jc w:val="center"/>
      </w:pPr>
      <w:r>
        <w:rPr>
          <w:rFonts w:eastAsia="Times New Roman"/>
          <w:b/>
          <w:bCs/>
          <w:spacing w:val="-2"/>
        </w:rPr>
        <w:t>ДОГОВОР</w:t>
      </w:r>
    </w:p>
    <w:p w:rsidR="00000000" w:rsidRDefault="00557743">
      <w:pPr>
        <w:shd w:val="clear" w:color="auto" w:fill="FFFFFF"/>
        <w:spacing w:line="230" w:lineRule="exact"/>
        <w:ind w:right="22"/>
        <w:jc w:val="center"/>
      </w:pPr>
      <w:r>
        <w:rPr>
          <w:rFonts w:eastAsia="Times New Roman"/>
          <w:b/>
          <w:bCs/>
          <w:spacing w:val="-1"/>
        </w:rPr>
        <w:t>о совместной деятельности в сфере образования</w:t>
      </w:r>
    </w:p>
    <w:p w:rsidR="00000000" w:rsidRDefault="00557743">
      <w:pPr>
        <w:shd w:val="clear" w:color="auto" w:fill="FFFFFF"/>
        <w:spacing w:line="230" w:lineRule="exact"/>
        <w:ind w:right="18"/>
        <w:jc w:val="center"/>
      </w:pPr>
      <w:r>
        <w:rPr>
          <w:rFonts w:eastAsia="Times New Roman"/>
          <w:b/>
          <w:bCs/>
        </w:rPr>
        <w:t>базовой средней общеобразовательной школы,</w:t>
      </w:r>
    </w:p>
    <w:p w:rsidR="00000000" w:rsidRDefault="00557743">
      <w:pPr>
        <w:shd w:val="clear" w:color="auto" w:fill="FFFFFF"/>
        <w:spacing w:line="230" w:lineRule="exact"/>
        <w:ind w:left="36"/>
        <w:jc w:val="center"/>
      </w:pPr>
      <w:proofErr w:type="gramStart"/>
      <w:r>
        <w:rPr>
          <w:rFonts w:eastAsia="Times New Roman"/>
          <w:b/>
          <w:bCs/>
          <w:spacing w:val="-1"/>
        </w:rPr>
        <w:t>функционирующей</w:t>
      </w:r>
      <w:proofErr w:type="gramEnd"/>
      <w:r>
        <w:rPr>
          <w:rFonts w:eastAsia="Times New Roman"/>
          <w:b/>
          <w:bCs/>
          <w:spacing w:val="-1"/>
        </w:rPr>
        <w:t xml:space="preserve"> в качестве центра школьного округа, и</w:t>
      </w:r>
    </w:p>
    <w:p w:rsidR="00000000" w:rsidRDefault="00557743">
      <w:pPr>
        <w:shd w:val="clear" w:color="auto" w:fill="FFFFFF"/>
        <w:spacing w:line="230" w:lineRule="exact"/>
        <w:ind w:right="18"/>
        <w:jc w:val="center"/>
      </w:pPr>
      <w:r>
        <w:rPr>
          <w:rFonts w:eastAsia="Times New Roman"/>
          <w:b/>
          <w:bCs/>
          <w:spacing w:val="-1"/>
        </w:rPr>
        <w:t>школой, входящей в состав школьного округа.</w:t>
      </w:r>
    </w:p>
    <w:p w:rsidR="00000000" w:rsidRDefault="00557743">
      <w:pPr>
        <w:shd w:val="clear" w:color="auto" w:fill="FFFFFF"/>
        <w:spacing w:line="230" w:lineRule="exact"/>
        <w:ind w:right="22"/>
        <w:jc w:val="center"/>
      </w:pPr>
      <w:r>
        <w:rPr>
          <w:spacing w:val="-1"/>
        </w:rPr>
        <w:t xml:space="preserve">03 </w:t>
      </w:r>
      <w:r>
        <w:rPr>
          <w:rFonts w:eastAsia="Times New Roman"/>
          <w:spacing w:val="-1"/>
        </w:rPr>
        <w:t xml:space="preserve">сентября 2009 </w:t>
      </w:r>
      <w:r>
        <w:rPr>
          <w:rFonts w:eastAsia="Times New Roman"/>
          <w:spacing w:val="-1"/>
        </w:rPr>
        <w:t>г</w:t>
      </w:r>
    </w:p>
    <w:p w:rsidR="00000000" w:rsidRDefault="00557743">
      <w:pPr>
        <w:shd w:val="clear" w:color="auto" w:fill="FFFFFF"/>
        <w:spacing w:before="223" w:line="230" w:lineRule="exact"/>
        <w:ind w:left="14" w:firstLine="695"/>
      </w:pPr>
      <w:r>
        <w:rPr>
          <w:rFonts w:eastAsia="Times New Roman"/>
        </w:rPr>
        <w:t>Базовая   средняя   общеобразовательная   ш</w:t>
      </w:r>
      <w:r>
        <w:rPr>
          <w:rFonts w:eastAsia="Times New Roman"/>
        </w:rPr>
        <w:t>кола,   функционирующая   в   качестве   центра   МОУ «Первомайская сош» школьного округа, в  лице директора  Литвиновой Елены Ивановны именуемая в дальнейшем «Центр школьного округа», и муниципальное общеобразовательное учреждение МОУ «</w:t>
      </w:r>
      <w:proofErr w:type="spellStart"/>
      <w:r>
        <w:rPr>
          <w:rFonts w:eastAsia="Times New Roman"/>
        </w:rPr>
        <w:t>Стуковская</w:t>
      </w:r>
      <w:proofErr w:type="spellEnd"/>
      <w:r>
        <w:rPr>
          <w:rFonts w:eastAsia="Times New Roman"/>
        </w:rPr>
        <w:t xml:space="preserve"> сош», в </w:t>
      </w:r>
      <w:r>
        <w:rPr>
          <w:rFonts w:eastAsia="Times New Roman"/>
        </w:rPr>
        <w:t>лице директора Парфеновой Елены    Васильевны, именуемое в дальнейшем «Субъект округа», заключили договор о нижеследующем.</w:t>
      </w:r>
    </w:p>
    <w:p w:rsidR="00000000" w:rsidRDefault="00557743">
      <w:pPr>
        <w:shd w:val="clear" w:color="auto" w:fill="FFFFFF"/>
        <w:spacing w:before="230"/>
        <w:ind w:right="18"/>
        <w:jc w:val="center"/>
      </w:pPr>
      <w:r>
        <w:rPr>
          <w:b/>
          <w:bCs/>
          <w:spacing w:val="-2"/>
        </w:rPr>
        <w:t xml:space="preserve">1. </w:t>
      </w:r>
      <w:r>
        <w:rPr>
          <w:rFonts w:eastAsia="Times New Roman"/>
          <w:b/>
          <w:bCs/>
          <w:spacing w:val="-2"/>
        </w:rPr>
        <w:t>Предмет договора</w:t>
      </w:r>
    </w:p>
    <w:p w:rsidR="00000000" w:rsidRDefault="00557743">
      <w:pPr>
        <w:shd w:val="clear" w:color="auto" w:fill="FFFFFF"/>
        <w:spacing w:before="227" w:line="227" w:lineRule="exact"/>
        <w:ind w:left="18" w:right="4" w:firstLine="698"/>
        <w:jc w:val="both"/>
      </w:pPr>
      <w:r>
        <w:rPr>
          <w:rFonts w:eastAsia="Times New Roman"/>
          <w:spacing w:val="-1"/>
        </w:rPr>
        <w:t xml:space="preserve">Предметом настоящего договора является создание необходимых условий для удовлетворения </w:t>
      </w:r>
      <w:r>
        <w:rPr>
          <w:rFonts w:eastAsia="Times New Roman"/>
        </w:rPr>
        <w:t>потребностей населения шко</w:t>
      </w:r>
      <w:r>
        <w:rPr>
          <w:rFonts w:eastAsia="Times New Roman"/>
        </w:rPr>
        <w:t xml:space="preserve">льного округа в образовательных услугах, для обеспечения доступности и высокого качества общего </w:t>
      </w:r>
      <w:proofErr w:type="gramStart"/>
      <w:r>
        <w:rPr>
          <w:rFonts w:eastAsia="Times New Roman"/>
        </w:rPr>
        <w:t>образования</w:t>
      </w:r>
      <w:proofErr w:type="gramEnd"/>
      <w:r>
        <w:rPr>
          <w:rFonts w:eastAsia="Times New Roman"/>
        </w:rPr>
        <w:t xml:space="preserve"> обучающихся на основе эффективного и рационального </w:t>
      </w:r>
      <w:r>
        <w:rPr>
          <w:rFonts w:eastAsia="Times New Roman"/>
          <w:spacing w:val="-1"/>
        </w:rPr>
        <w:t xml:space="preserve">использования кадровых, материальных, информационных и иных ресурсов образовательных учреждений, </w:t>
      </w:r>
      <w:r>
        <w:rPr>
          <w:rFonts w:eastAsia="Times New Roman"/>
          <w:spacing w:val="-1"/>
        </w:rPr>
        <w:t>входящих в школьный округ, центром которого является базовая средняя общеобразовательная школа.</w:t>
      </w:r>
    </w:p>
    <w:p w:rsidR="00000000" w:rsidRDefault="00557743">
      <w:pPr>
        <w:shd w:val="clear" w:color="auto" w:fill="FFFFFF"/>
        <w:spacing w:before="234"/>
        <w:ind w:right="25"/>
        <w:jc w:val="center"/>
      </w:pPr>
      <w:r>
        <w:rPr>
          <w:b/>
          <w:bCs/>
          <w:spacing w:val="-1"/>
        </w:rPr>
        <w:t xml:space="preserve">2. </w:t>
      </w:r>
      <w:r>
        <w:rPr>
          <w:rFonts w:eastAsia="Times New Roman"/>
          <w:b/>
          <w:bCs/>
          <w:spacing w:val="-1"/>
        </w:rPr>
        <w:t>Обязанности сторон</w:t>
      </w:r>
    </w:p>
    <w:p w:rsidR="00000000" w:rsidRDefault="00557743">
      <w:pPr>
        <w:shd w:val="clear" w:color="auto" w:fill="FFFFFF"/>
        <w:tabs>
          <w:tab w:val="left" w:pos="1048"/>
        </w:tabs>
        <w:spacing w:before="227"/>
        <w:ind w:left="698"/>
      </w:pPr>
      <w:r>
        <w:rPr>
          <w:b/>
          <w:bCs/>
          <w:spacing w:val="-4"/>
        </w:rPr>
        <w:t>2.1.</w:t>
      </w:r>
      <w:r>
        <w:rPr>
          <w:b/>
          <w:bCs/>
        </w:rPr>
        <w:tab/>
      </w:r>
      <w:r>
        <w:rPr>
          <w:rFonts w:eastAsia="Times New Roman"/>
          <w:b/>
          <w:bCs/>
          <w:spacing w:val="-2"/>
        </w:rPr>
        <w:t>Центр округа принимает на себя следующие обязательства:</w:t>
      </w:r>
    </w:p>
    <w:p w:rsidR="00000000" w:rsidRDefault="00557743">
      <w:pPr>
        <w:shd w:val="clear" w:color="auto" w:fill="FFFFFF"/>
        <w:tabs>
          <w:tab w:val="left" w:pos="824"/>
        </w:tabs>
        <w:spacing w:before="227" w:line="227" w:lineRule="exact"/>
        <w:ind w:left="713"/>
      </w:pPr>
      <w:r>
        <w:t>-</w:t>
      </w:r>
      <w:r>
        <w:tab/>
      </w:r>
      <w:r>
        <w:rPr>
          <w:rFonts w:eastAsia="Times New Roman"/>
          <w:spacing w:val="-1"/>
        </w:rPr>
        <w:t>реализация образовательной программы школьного округа;</w:t>
      </w:r>
    </w:p>
    <w:p w:rsidR="00000000" w:rsidRDefault="00557743">
      <w:pPr>
        <w:shd w:val="clear" w:color="auto" w:fill="FFFFFF"/>
        <w:tabs>
          <w:tab w:val="left" w:pos="961"/>
        </w:tabs>
        <w:spacing w:line="227" w:lineRule="exact"/>
        <w:ind w:left="14" w:right="11" w:firstLine="702"/>
        <w:jc w:val="both"/>
      </w:pPr>
      <w:r>
        <w:t>-</w:t>
      </w:r>
      <w:r>
        <w:tab/>
      </w:r>
      <w:r>
        <w:rPr>
          <w:rFonts w:eastAsia="Times New Roman"/>
        </w:rPr>
        <w:t>реализация рабочег</w:t>
      </w:r>
      <w:r>
        <w:rPr>
          <w:rFonts w:eastAsia="Times New Roman"/>
        </w:rPr>
        <w:t>о учебного плана образовательного процесса в школьном округе,</w:t>
      </w:r>
      <w:r>
        <w:rPr>
          <w:rFonts w:eastAsia="Times New Roman"/>
        </w:rPr>
        <w:br/>
        <w:t>согласованного по уровням образования;</w:t>
      </w:r>
    </w:p>
    <w:p w:rsidR="00000000" w:rsidRDefault="00557743" w:rsidP="00557743">
      <w:pPr>
        <w:numPr>
          <w:ilvl w:val="0"/>
          <w:numId w:val="1"/>
        </w:numPr>
        <w:shd w:val="clear" w:color="auto" w:fill="FFFFFF"/>
        <w:tabs>
          <w:tab w:val="left" w:pos="821"/>
        </w:tabs>
        <w:spacing w:before="4" w:line="227" w:lineRule="exact"/>
        <w:ind w:left="709"/>
      </w:pPr>
      <w:r>
        <w:rPr>
          <w:rFonts w:eastAsia="Times New Roman"/>
          <w:spacing w:val="-2"/>
        </w:rPr>
        <w:t>реализация единого годового календарного учебного графика в условиях сетевого взаимодействия;</w:t>
      </w:r>
    </w:p>
    <w:p w:rsidR="00000000" w:rsidRDefault="00557743" w:rsidP="00557743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227" w:lineRule="exact"/>
        <w:ind w:left="709"/>
      </w:pPr>
      <w:r>
        <w:rPr>
          <w:rFonts w:eastAsia="Times New Roman"/>
          <w:spacing w:val="-1"/>
        </w:rPr>
        <w:t xml:space="preserve">реализация учебного плана </w:t>
      </w:r>
      <w:proofErr w:type="spellStart"/>
      <w:r>
        <w:rPr>
          <w:rFonts w:eastAsia="Times New Roman"/>
          <w:spacing w:val="-1"/>
        </w:rPr>
        <w:t>предпрофильной</w:t>
      </w:r>
      <w:proofErr w:type="spellEnd"/>
      <w:r>
        <w:rPr>
          <w:rFonts w:eastAsia="Times New Roman"/>
          <w:spacing w:val="-1"/>
        </w:rPr>
        <w:t xml:space="preserve"> подготовки в</w:t>
      </w:r>
      <w:r>
        <w:rPr>
          <w:rFonts w:eastAsia="Times New Roman"/>
          <w:spacing w:val="-1"/>
        </w:rPr>
        <w:t xml:space="preserve"> условиях сетевого взаимодействия;</w:t>
      </w:r>
    </w:p>
    <w:p w:rsidR="00000000" w:rsidRDefault="00557743" w:rsidP="00557743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227" w:lineRule="exact"/>
        <w:ind w:left="709"/>
      </w:pPr>
      <w:r>
        <w:rPr>
          <w:rFonts w:eastAsia="Times New Roman"/>
          <w:spacing w:val="-1"/>
        </w:rPr>
        <w:t>реализация учебного плана профильной подготовки в условиях сетевого взаимодействия;</w:t>
      </w:r>
    </w:p>
    <w:p w:rsidR="00000000" w:rsidRDefault="00557743" w:rsidP="00557743">
      <w:pPr>
        <w:numPr>
          <w:ilvl w:val="0"/>
          <w:numId w:val="2"/>
        </w:numPr>
        <w:shd w:val="clear" w:color="auto" w:fill="FFFFFF"/>
        <w:tabs>
          <w:tab w:val="left" w:pos="821"/>
        </w:tabs>
        <w:spacing w:line="227" w:lineRule="exact"/>
        <w:ind w:left="22" w:right="4" w:firstLine="688"/>
        <w:jc w:val="both"/>
      </w:pPr>
      <w:r>
        <w:rPr>
          <w:rFonts w:eastAsia="Times New Roman"/>
          <w:spacing w:val="-2"/>
        </w:rPr>
        <w:t xml:space="preserve">разработка и реализация расписания учебных занятий в рамках </w:t>
      </w:r>
      <w:proofErr w:type="spellStart"/>
      <w:r>
        <w:rPr>
          <w:rFonts w:eastAsia="Times New Roman"/>
          <w:spacing w:val="-2"/>
        </w:rPr>
        <w:t>предпрофильной</w:t>
      </w:r>
      <w:proofErr w:type="spellEnd"/>
      <w:r>
        <w:rPr>
          <w:rFonts w:eastAsia="Times New Roman"/>
          <w:spacing w:val="-2"/>
        </w:rPr>
        <w:t xml:space="preserve"> подготовки и </w:t>
      </w:r>
      <w:r>
        <w:rPr>
          <w:rFonts w:eastAsia="Times New Roman"/>
        </w:rPr>
        <w:t xml:space="preserve">профильного обучения в условиях сетевого </w:t>
      </w:r>
      <w:r>
        <w:rPr>
          <w:rFonts w:eastAsia="Times New Roman"/>
        </w:rPr>
        <w:t>взаимодействия;</w:t>
      </w:r>
    </w:p>
    <w:p w:rsidR="00000000" w:rsidRDefault="00557743" w:rsidP="00557743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227" w:lineRule="exact"/>
        <w:ind w:left="709"/>
      </w:pPr>
      <w:r>
        <w:rPr>
          <w:rFonts w:eastAsia="Times New Roman"/>
          <w:spacing w:val="-1"/>
        </w:rPr>
        <w:t>установление режима занятий обучающихся 10-11 классов в условиях сетевого взаимодействия;</w:t>
      </w:r>
    </w:p>
    <w:p w:rsidR="00000000" w:rsidRDefault="00557743" w:rsidP="00557743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227" w:lineRule="exact"/>
        <w:ind w:left="709"/>
      </w:pPr>
      <w:r>
        <w:rPr>
          <w:rFonts w:eastAsia="Times New Roman"/>
          <w:spacing w:val="-1"/>
        </w:rPr>
        <w:t xml:space="preserve">организация и проведение мониторинга качества образования </w:t>
      </w:r>
      <w:proofErr w:type="gramStart"/>
      <w:r>
        <w:rPr>
          <w:rFonts w:eastAsia="Times New Roman"/>
          <w:spacing w:val="-1"/>
        </w:rPr>
        <w:t>обучающихся</w:t>
      </w:r>
      <w:proofErr w:type="gramEnd"/>
      <w:r>
        <w:rPr>
          <w:rFonts w:eastAsia="Times New Roman"/>
          <w:spacing w:val="-1"/>
        </w:rPr>
        <w:t xml:space="preserve"> школьного округа;</w:t>
      </w:r>
    </w:p>
    <w:p w:rsidR="00000000" w:rsidRDefault="00557743" w:rsidP="00557743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227" w:lineRule="exact"/>
        <w:ind w:left="709"/>
      </w:pPr>
      <w:r>
        <w:rPr>
          <w:rFonts w:eastAsia="Times New Roman"/>
          <w:spacing w:val="-1"/>
        </w:rPr>
        <w:t>обеспечение функционирования единой информационной</w:t>
      </w:r>
      <w:r>
        <w:rPr>
          <w:rFonts w:eastAsia="Times New Roman"/>
          <w:spacing w:val="-1"/>
        </w:rPr>
        <w:t xml:space="preserve"> образовательной среды;</w:t>
      </w:r>
    </w:p>
    <w:p w:rsidR="00000000" w:rsidRDefault="00557743" w:rsidP="00557743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227" w:lineRule="exact"/>
        <w:ind w:left="709"/>
      </w:pPr>
      <w:r>
        <w:rPr>
          <w:rFonts w:eastAsia="Times New Roman"/>
          <w:spacing w:val="-1"/>
        </w:rPr>
        <w:t>обеспечение подвоза учащихся из образовательных учреждений школьного округа;</w:t>
      </w:r>
    </w:p>
    <w:p w:rsidR="00000000" w:rsidRDefault="00557743">
      <w:pPr>
        <w:shd w:val="clear" w:color="auto" w:fill="FFFFFF"/>
        <w:tabs>
          <w:tab w:val="left" w:pos="958"/>
        </w:tabs>
        <w:spacing w:line="227" w:lineRule="exact"/>
        <w:ind w:left="7" w:right="7" w:firstLine="702"/>
        <w:jc w:val="both"/>
      </w:pPr>
      <w:r>
        <w:t>-</w:t>
      </w:r>
      <w:r>
        <w:tab/>
      </w:r>
      <w:r>
        <w:rPr>
          <w:rFonts w:eastAsia="Times New Roman"/>
        </w:rPr>
        <w:t xml:space="preserve">организация </w:t>
      </w:r>
      <w:proofErr w:type="gramStart"/>
      <w:r>
        <w:rPr>
          <w:rFonts w:eastAsia="Times New Roman"/>
        </w:rPr>
        <w:t>работы методических предметных объединений учителей образовательных</w:t>
      </w:r>
      <w:r>
        <w:rPr>
          <w:rFonts w:eastAsia="Times New Roman"/>
        </w:rPr>
        <w:br/>
        <w:t>учреждений школьного округа</w:t>
      </w:r>
      <w:proofErr w:type="gramEnd"/>
      <w:r>
        <w:rPr>
          <w:rFonts w:eastAsia="Times New Roman"/>
        </w:rPr>
        <w:t>;</w:t>
      </w:r>
    </w:p>
    <w:p w:rsidR="00000000" w:rsidRDefault="00557743">
      <w:pPr>
        <w:shd w:val="clear" w:color="auto" w:fill="FFFFFF"/>
        <w:tabs>
          <w:tab w:val="left" w:pos="821"/>
        </w:tabs>
        <w:spacing w:line="227" w:lineRule="exact"/>
        <w:ind w:left="709"/>
      </w:pPr>
      <w:r>
        <w:t>-</w:t>
      </w:r>
      <w:r>
        <w:tab/>
      </w:r>
      <w:r>
        <w:rPr>
          <w:rFonts w:eastAsia="Times New Roman"/>
          <w:spacing w:val="-1"/>
        </w:rPr>
        <w:t xml:space="preserve">реализация плана массовых мероприятий </w:t>
      </w:r>
      <w:r>
        <w:rPr>
          <w:rFonts w:eastAsia="Times New Roman"/>
          <w:spacing w:val="-1"/>
        </w:rPr>
        <w:t>с обучающимися, воспитанниками;</w:t>
      </w:r>
    </w:p>
    <w:p w:rsidR="00000000" w:rsidRDefault="00557743">
      <w:pPr>
        <w:shd w:val="clear" w:color="auto" w:fill="FFFFFF"/>
        <w:tabs>
          <w:tab w:val="left" w:pos="893"/>
        </w:tabs>
        <w:spacing w:line="227" w:lineRule="exact"/>
        <w:ind w:left="14" w:firstLine="695"/>
        <w:jc w:val="both"/>
      </w:pPr>
      <w:r>
        <w:t>-</w:t>
      </w:r>
      <w:r>
        <w:tab/>
      </w:r>
      <w:r>
        <w:rPr>
          <w:rFonts w:eastAsia="Times New Roman"/>
        </w:rPr>
        <w:t>проведение экспертной оценки по второму этапу аттестации педагогических работников на</w:t>
      </w:r>
      <w:r>
        <w:rPr>
          <w:rFonts w:eastAsia="Times New Roman"/>
        </w:rPr>
        <w:br/>
        <w:t>первую квалификационную категорию;</w:t>
      </w:r>
    </w:p>
    <w:p w:rsidR="00000000" w:rsidRDefault="00557743">
      <w:pPr>
        <w:shd w:val="clear" w:color="auto" w:fill="FFFFFF"/>
        <w:tabs>
          <w:tab w:val="left" w:pos="828"/>
        </w:tabs>
        <w:spacing w:line="227" w:lineRule="exact"/>
        <w:ind w:left="11" w:right="7" w:firstLine="698"/>
        <w:jc w:val="both"/>
      </w:pPr>
      <w:r>
        <w:t>-</w:t>
      </w:r>
      <w:r>
        <w:tab/>
      </w:r>
      <w:r>
        <w:rPr>
          <w:rFonts w:eastAsia="Times New Roman"/>
          <w:spacing w:val="-1"/>
        </w:rPr>
        <w:t>внесение предложений в муниципальный орган управления образования по формированию заявки</w:t>
      </w:r>
      <w:r>
        <w:rPr>
          <w:rFonts w:eastAsia="Times New Roman"/>
          <w:spacing w:val="-1"/>
        </w:rPr>
        <w:br/>
        <w:t>на объем с</w:t>
      </w:r>
      <w:r>
        <w:rPr>
          <w:rFonts w:eastAsia="Times New Roman"/>
          <w:spacing w:val="-1"/>
        </w:rPr>
        <w:t>убвенций, выделяемых образовательным учреждениям из краевого бюджета;</w:t>
      </w:r>
    </w:p>
    <w:p w:rsidR="00000000" w:rsidRDefault="00557743">
      <w:pPr>
        <w:shd w:val="clear" w:color="auto" w:fill="FFFFFF"/>
        <w:tabs>
          <w:tab w:val="left" w:pos="878"/>
        </w:tabs>
        <w:spacing w:line="227" w:lineRule="exact"/>
        <w:ind w:left="14" w:right="11" w:firstLine="691"/>
        <w:jc w:val="both"/>
      </w:pPr>
      <w:r>
        <w:t>-</w:t>
      </w:r>
      <w:r>
        <w:tab/>
      </w:r>
      <w:r>
        <w:rPr>
          <w:rFonts w:eastAsia="Times New Roman"/>
          <w:spacing w:val="-1"/>
        </w:rPr>
        <w:t>внесение предложений в попечительский совет школьного округа по использованию средств</w:t>
      </w:r>
      <w:r>
        <w:rPr>
          <w:rFonts w:eastAsia="Times New Roman"/>
          <w:spacing w:val="-1"/>
        </w:rPr>
        <w:br/>
      </w:r>
      <w:r>
        <w:rPr>
          <w:rFonts w:eastAsia="Times New Roman"/>
        </w:rPr>
        <w:t>попечительского совета;</w:t>
      </w:r>
    </w:p>
    <w:p w:rsidR="00000000" w:rsidRDefault="00557743">
      <w:pPr>
        <w:shd w:val="clear" w:color="auto" w:fill="FFFFFF"/>
        <w:spacing w:line="227" w:lineRule="exact"/>
        <w:ind w:left="14" w:firstLine="1066"/>
      </w:pPr>
      <w:r>
        <w:rPr>
          <w:rFonts w:eastAsia="Times New Roman"/>
          <w:spacing w:val="-1"/>
        </w:rPr>
        <w:t>предоставление      школам      округа      имеющихся      ресурсов      (</w:t>
      </w:r>
      <w:r>
        <w:rPr>
          <w:rFonts w:eastAsia="Times New Roman"/>
          <w:spacing w:val="-1"/>
        </w:rPr>
        <w:t xml:space="preserve">материально-технических, </w:t>
      </w:r>
      <w:r>
        <w:rPr>
          <w:rFonts w:eastAsia="Times New Roman"/>
        </w:rPr>
        <w:t>информационных, кадровых, методических) для совместного использования;</w:t>
      </w:r>
    </w:p>
    <w:p w:rsidR="00000000" w:rsidRDefault="00557743">
      <w:pPr>
        <w:shd w:val="clear" w:color="auto" w:fill="FFFFFF"/>
        <w:tabs>
          <w:tab w:val="left" w:pos="814"/>
        </w:tabs>
        <w:spacing w:line="227" w:lineRule="exact"/>
        <w:ind w:left="702"/>
      </w:pPr>
      <w:r>
        <w:t>-</w:t>
      </w:r>
      <w:r>
        <w:tab/>
      </w:r>
      <w:r>
        <w:rPr>
          <w:rFonts w:eastAsia="Times New Roman"/>
          <w:spacing w:val="-1"/>
        </w:rPr>
        <w:t>оказание консультационной, методической и организационной поддержки школам округа.</w:t>
      </w:r>
    </w:p>
    <w:p w:rsidR="00000000" w:rsidRDefault="00557743">
      <w:pPr>
        <w:shd w:val="clear" w:color="auto" w:fill="FFFFFF"/>
        <w:tabs>
          <w:tab w:val="left" w:pos="1048"/>
        </w:tabs>
        <w:spacing w:before="234"/>
        <w:ind w:left="698"/>
      </w:pPr>
      <w:r>
        <w:rPr>
          <w:b/>
          <w:bCs/>
          <w:spacing w:val="-5"/>
        </w:rPr>
        <w:t>2.2.</w:t>
      </w:r>
      <w:r>
        <w:rPr>
          <w:b/>
          <w:bCs/>
        </w:rPr>
        <w:tab/>
      </w:r>
      <w:r>
        <w:rPr>
          <w:rFonts w:eastAsia="Times New Roman"/>
          <w:b/>
          <w:bCs/>
          <w:spacing w:val="-1"/>
        </w:rPr>
        <w:t>Субъект округа принимает на себя следующие обязательства:</w:t>
      </w:r>
    </w:p>
    <w:p w:rsidR="00000000" w:rsidRDefault="00557743">
      <w:pPr>
        <w:shd w:val="clear" w:color="auto" w:fill="FFFFFF"/>
        <w:tabs>
          <w:tab w:val="left" w:pos="814"/>
        </w:tabs>
        <w:spacing w:before="223" w:line="227" w:lineRule="exact"/>
        <w:ind w:left="702"/>
      </w:pPr>
      <w:r>
        <w:t>-</w:t>
      </w:r>
      <w:r>
        <w:tab/>
      </w:r>
      <w:r>
        <w:rPr>
          <w:rFonts w:eastAsia="Times New Roman"/>
          <w:spacing w:val="-1"/>
        </w:rPr>
        <w:t xml:space="preserve">участие в </w:t>
      </w:r>
      <w:r>
        <w:rPr>
          <w:rFonts w:eastAsia="Times New Roman"/>
          <w:spacing w:val="-1"/>
        </w:rPr>
        <w:t>реализации образовательной программы школьного округа;</w:t>
      </w:r>
    </w:p>
    <w:p w:rsidR="00000000" w:rsidRDefault="00557743">
      <w:pPr>
        <w:shd w:val="clear" w:color="auto" w:fill="FFFFFF"/>
        <w:tabs>
          <w:tab w:val="left" w:pos="947"/>
        </w:tabs>
        <w:spacing w:line="227" w:lineRule="exact"/>
        <w:ind w:right="14" w:firstLine="698"/>
        <w:jc w:val="both"/>
      </w:pPr>
      <w:r>
        <w:t>-</w:t>
      </w:r>
      <w:r>
        <w:tab/>
      </w:r>
      <w:r>
        <w:rPr>
          <w:rFonts w:eastAsia="Times New Roman"/>
        </w:rPr>
        <w:t>реализация рабочего учебного плана образовательного процесса в школьном округе,</w:t>
      </w:r>
      <w:r>
        <w:rPr>
          <w:rFonts w:eastAsia="Times New Roman"/>
        </w:rPr>
        <w:br/>
        <w:t>согласованного по уровням образования;</w:t>
      </w:r>
    </w:p>
    <w:p w:rsidR="00000000" w:rsidRDefault="00557743" w:rsidP="00557743">
      <w:pPr>
        <w:numPr>
          <w:ilvl w:val="0"/>
          <w:numId w:val="3"/>
        </w:numPr>
        <w:shd w:val="clear" w:color="auto" w:fill="FFFFFF"/>
        <w:tabs>
          <w:tab w:val="left" w:pos="803"/>
        </w:tabs>
        <w:spacing w:line="227" w:lineRule="exact"/>
        <w:ind w:left="695"/>
      </w:pPr>
      <w:r>
        <w:rPr>
          <w:rFonts w:eastAsia="Times New Roman"/>
          <w:spacing w:val="-2"/>
        </w:rPr>
        <w:t>реализация единого годового календарного учебного графика в условиях сетевог</w:t>
      </w:r>
      <w:r>
        <w:rPr>
          <w:rFonts w:eastAsia="Times New Roman"/>
          <w:spacing w:val="-2"/>
        </w:rPr>
        <w:t>о взаимодействия;</w:t>
      </w:r>
    </w:p>
    <w:p w:rsidR="00000000" w:rsidRDefault="00557743" w:rsidP="00557743">
      <w:pPr>
        <w:numPr>
          <w:ilvl w:val="0"/>
          <w:numId w:val="3"/>
        </w:numPr>
        <w:shd w:val="clear" w:color="auto" w:fill="FFFFFF"/>
        <w:tabs>
          <w:tab w:val="left" w:pos="803"/>
        </w:tabs>
        <w:spacing w:line="227" w:lineRule="exact"/>
        <w:ind w:left="695"/>
      </w:pPr>
      <w:r>
        <w:rPr>
          <w:rFonts w:eastAsia="Times New Roman"/>
          <w:spacing w:val="-1"/>
        </w:rPr>
        <w:t xml:space="preserve">реализация учебного плана </w:t>
      </w:r>
      <w:proofErr w:type="spellStart"/>
      <w:r>
        <w:rPr>
          <w:rFonts w:eastAsia="Times New Roman"/>
          <w:spacing w:val="-1"/>
        </w:rPr>
        <w:t>предпрофильной</w:t>
      </w:r>
      <w:proofErr w:type="spellEnd"/>
      <w:r>
        <w:rPr>
          <w:rFonts w:eastAsia="Times New Roman"/>
          <w:spacing w:val="-1"/>
        </w:rPr>
        <w:t xml:space="preserve"> подготовки в условиях сетевого взаимодействия;</w:t>
      </w:r>
    </w:p>
    <w:p w:rsidR="00000000" w:rsidRDefault="00557743" w:rsidP="00557743">
      <w:pPr>
        <w:numPr>
          <w:ilvl w:val="0"/>
          <w:numId w:val="3"/>
        </w:numPr>
        <w:shd w:val="clear" w:color="auto" w:fill="FFFFFF"/>
        <w:tabs>
          <w:tab w:val="left" w:pos="803"/>
        </w:tabs>
        <w:spacing w:line="227" w:lineRule="exact"/>
        <w:ind w:left="695"/>
      </w:pPr>
      <w:r>
        <w:rPr>
          <w:rFonts w:eastAsia="Times New Roman"/>
          <w:spacing w:val="-1"/>
        </w:rPr>
        <w:t>формирование «</w:t>
      </w:r>
      <w:proofErr w:type="spellStart"/>
      <w:r>
        <w:rPr>
          <w:rFonts w:eastAsia="Times New Roman"/>
          <w:spacing w:val="-1"/>
        </w:rPr>
        <w:t>портфолио</w:t>
      </w:r>
      <w:proofErr w:type="spellEnd"/>
      <w:r>
        <w:rPr>
          <w:rFonts w:eastAsia="Times New Roman"/>
          <w:spacing w:val="-1"/>
        </w:rPr>
        <w:t>» учащихся школы;</w:t>
      </w:r>
    </w:p>
    <w:p w:rsidR="00000000" w:rsidRDefault="00557743" w:rsidP="00557743">
      <w:pPr>
        <w:numPr>
          <w:ilvl w:val="0"/>
          <w:numId w:val="3"/>
        </w:numPr>
        <w:shd w:val="clear" w:color="auto" w:fill="FFFFFF"/>
        <w:tabs>
          <w:tab w:val="left" w:pos="803"/>
        </w:tabs>
        <w:spacing w:line="227" w:lineRule="exact"/>
        <w:ind w:left="695"/>
      </w:pPr>
      <w:r>
        <w:rPr>
          <w:rFonts w:eastAsia="Times New Roman"/>
          <w:spacing w:val="-1"/>
        </w:rPr>
        <w:t xml:space="preserve">организация и проведение мониторинга качества образования </w:t>
      </w:r>
      <w:proofErr w:type="gramStart"/>
      <w:r>
        <w:rPr>
          <w:rFonts w:eastAsia="Times New Roman"/>
          <w:spacing w:val="-1"/>
        </w:rPr>
        <w:t>обучающихся</w:t>
      </w:r>
      <w:proofErr w:type="gramEnd"/>
      <w:r>
        <w:rPr>
          <w:rFonts w:eastAsia="Times New Roman"/>
          <w:spacing w:val="-1"/>
        </w:rPr>
        <w:t xml:space="preserve"> в школе;</w:t>
      </w:r>
    </w:p>
    <w:p w:rsidR="00000000" w:rsidRDefault="00557743" w:rsidP="00557743">
      <w:pPr>
        <w:numPr>
          <w:ilvl w:val="0"/>
          <w:numId w:val="3"/>
        </w:numPr>
        <w:shd w:val="clear" w:color="auto" w:fill="FFFFFF"/>
        <w:tabs>
          <w:tab w:val="left" w:pos="803"/>
        </w:tabs>
        <w:spacing w:line="227" w:lineRule="exact"/>
        <w:ind w:left="695"/>
      </w:pPr>
      <w:r>
        <w:rPr>
          <w:rFonts w:eastAsia="Times New Roman"/>
          <w:spacing w:val="-1"/>
        </w:rPr>
        <w:t>участие в рабо</w:t>
      </w:r>
      <w:r>
        <w:rPr>
          <w:rFonts w:eastAsia="Times New Roman"/>
          <w:spacing w:val="-1"/>
        </w:rPr>
        <w:t>те Совета директоров школьного округа;</w:t>
      </w:r>
    </w:p>
    <w:p w:rsidR="00000000" w:rsidRDefault="00557743" w:rsidP="00557743">
      <w:pPr>
        <w:numPr>
          <w:ilvl w:val="0"/>
          <w:numId w:val="3"/>
        </w:numPr>
        <w:shd w:val="clear" w:color="auto" w:fill="FFFFFF"/>
        <w:tabs>
          <w:tab w:val="left" w:pos="803"/>
        </w:tabs>
        <w:spacing w:line="227" w:lineRule="exact"/>
        <w:ind w:right="11" w:firstLine="695"/>
        <w:jc w:val="both"/>
      </w:pPr>
      <w:r>
        <w:rPr>
          <w:rFonts w:eastAsia="Times New Roman"/>
          <w:spacing w:val="-1"/>
        </w:rPr>
        <w:t xml:space="preserve">участие в работе методических предметных объединений учителей образовательных учреждений </w:t>
      </w:r>
      <w:r>
        <w:rPr>
          <w:rFonts w:eastAsia="Times New Roman"/>
        </w:rPr>
        <w:t>школьного округа;</w:t>
      </w:r>
    </w:p>
    <w:p w:rsidR="00557743" w:rsidRDefault="00557743" w:rsidP="00557743">
      <w:pPr>
        <w:numPr>
          <w:ilvl w:val="0"/>
          <w:numId w:val="3"/>
        </w:numPr>
        <w:shd w:val="clear" w:color="auto" w:fill="FFFFFF"/>
        <w:tabs>
          <w:tab w:val="left" w:pos="803"/>
        </w:tabs>
        <w:spacing w:line="227" w:lineRule="exact"/>
        <w:ind w:left="695"/>
      </w:pPr>
      <w:r>
        <w:rPr>
          <w:rFonts w:eastAsia="Times New Roman"/>
          <w:spacing w:val="-1"/>
        </w:rPr>
        <w:t>участие в реализации плана массовых мероприятий с обучающимися, воспитанниками;</w:t>
      </w:r>
    </w:p>
    <w:sectPr w:rsidR="00557743">
      <w:type w:val="continuous"/>
      <w:pgSz w:w="11909" w:h="16834"/>
      <w:pgMar w:top="1174" w:right="1201" w:bottom="360" w:left="142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CE53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43"/>
    <w:rsid w:val="0055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 Губайдуллина</dc:creator>
  <cp:keywords/>
  <dc:description/>
  <cp:lastModifiedBy>Марина  Губайдуллина</cp:lastModifiedBy>
  <cp:revision>1</cp:revision>
  <dcterms:created xsi:type="dcterms:W3CDTF">2009-10-28T09:23:00Z</dcterms:created>
  <dcterms:modified xsi:type="dcterms:W3CDTF">2009-10-28T09:23:00Z</dcterms:modified>
</cp:coreProperties>
</file>